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8"/>
        </w:rPr>
        <w:t>UNITED STATES 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tbl>
      <w:tblPr>
        <w:tblW w:w="7950" w:type="dxa"/>
        <w:jc w:val="center"/>
        <w:tblInd w:w="0" w:type="dxa"/>
        <w:tblLayout w:type="fixed"/>
        <w:tblCellMar>
          <w:top w:w="28" w:type="dxa"/>
          <w:left w:w="28" w:type="dxa"/>
          <w:bottom w:w="28" w:type="dxa"/>
          <w:right w:w="28" w:type="dxa"/>
        </w:tblCellMar>
      </w:tblPr>
      <w:tblGrid>
        <w:gridCol w:w="2547"/>
        <w:gridCol w:w="2237"/>
        <w:gridCol w:w="3166"/>
      </w:tblGrid>
      <w:tr>
        <w:trPr/>
        <w:tc>
          <w:tcPr>
            <w:tcW w:w="254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PURSUANT TO SECTION 13 OR 15(d) OF THE SECURITIES EXCHANGE ACT OF 1934</w:t>
            </w:r>
            <w:r>
              <w:rPr>
                <w:color w:val="000000"/>
              </w:rPr>
              <w:t xml:space="preserve"> </w:t>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11, 2026</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ROSS STORES,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9292"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643"/>
        <w:gridCol w:w="643"/>
        <w:gridCol w:w="64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0-14678</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94-1390387</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5130 Hacienda Drive, Dublin, California 94568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(925) 965-4400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36" w:type="dxa"/>
        <w:jc w:val="left"/>
        <w:tblInd w:w="0" w:type="dxa"/>
        <w:tblLayout w:type="fixed"/>
        <w:tblCellMar>
          <w:top w:w="28" w:type="dxa"/>
          <w:left w:w="28" w:type="dxa"/>
          <w:bottom w:w="28" w:type="dxa"/>
          <w:right w:w="28" w:type="dxa"/>
        </w:tblCellMar>
      </w:tblPr>
      <w:tblGrid>
        <w:gridCol w:w="498"/>
        <w:gridCol w:w="437"/>
        <w:gridCol w:w="437"/>
        <w:gridCol w:w="437"/>
        <w:gridCol w:w="437"/>
        <w:gridCol w:w="437"/>
        <w:gridCol w:w="109"/>
        <w:gridCol w:w="109"/>
        <w:gridCol w:w="109"/>
        <w:gridCol w:w="464"/>
        <w:gridCol w:w="464"/>
        <w:gridCol w:w="466"/>
        <w:gridCol w:w="109"/>
        <w:gridCol w:w="109"/>
        <w:gridCol w:w="109"/>
        <w:gridCol w:w="1085"/>
        <w:gridCol w:w="1085"/>
        <w:gridCol w:w="1535"/>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6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Resignation of Director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(b) </w:t>
      </w:r>
      <w:r>
        <w:rPr>
          <w:rFonts w:ascii="Times New Roman;serif" w:hAnsi="Times New Roman;serif"/>
          <w:b w:val="false"/>
          <w:color w:val="000000"/>
          <w:sz w:val="20"/>
        </w:rPr>
        <w:t xml:space="preserve">Effective on October 1, 2026, Ms. Sharon D. Garrett will retire as a member of the Board of Directors (“Board”) of Ross Stores, Inc. (the “Company”) and applicable Board committees, having tendered her resignation on September 11,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Appointment of Two Directors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 xml:space="preserve">(d) </w:t>
      </w:r>
      <w:r>
        <w:rPr>
          <w:rFonts w:ascii="Times New Roman;serif" w:hAnsi="Times New Roman;serif"/>
          <w:b w:val="false"/>
          <w:color w:val="000000"/>
          <w:sz w:val="20"/>
        </w:rPr>
        <w:t xml:space="preserve">The Company’s Board has appointed Ms. Shelley H. Bransten and Mr. Christian B. Johnson as members of the Board, effective on October 1, 2026, each with an initial term expiring at the Company’s 2027 Annual Meeting of Stockholders. Ms. Bransten and Mr. Johnson have also each been appointed to serve on the Board’s Audit Committee. Both Ms. Bransten and Mr. Johnson are independent directors under the corporate governance requirements of the Listing Rules of the Nasdaq Stock Market. In connection with these appointments, the size of the Company’s Board has been increased to ten members.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Ms. Bransten and Mr. Johnson will each receive cash compensation and will be granted restricted stock for their services on the Board and on the Audit Committee, in accordance with the Company’s standard fee arrangements and as approved by the Board’s Compensation Committee. In connection with their appointments, the Company will also enter into indemnification agreements with each of Ms. Bransten and Mr. Johnson, in substantially the same form as those entered into with the other directors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announcing the retirement of Ms. Garrett as a director and the election of Ms. Bransten and Mr. Johnson to the Board is attached hereto as Exhibit 99.1.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17, 2026, the Company issued a press release to announce updates to the Company’s Board, relating to the retirement of Ms. Garrett and the appointment of Ms. Bransten and Mr. Johnson as directors. The full text of the Company’s press release is attached hereto as Exhibit 99.1.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with this Item 7.01, including Exhibit 99.1, shall not be deemed “filed” for purposes of Section 18 of the Securities Exchange Act of 1934, as amended (the “Exchange Act”), nor shall it be deemed incorporated by reference into any filing under the Securities Act of 1933, as amended, or the Exchange Act, except as expressly set forth by specific reference in such a filing.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(d)     Exhibits.     </w:t>
      </w: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47"/>
        <w:gridCol w:w="247"/>
        <w:gridCol w:w="249"/>
        <w:gridCol w:w="109"/>
        <w:gridCol w:w="109"/>
        <w:gridCol w:w="109"/>
        <w:gridCol w:w="2574"/>
        <w:gridCol w:w="2574"/>
        <w:gridCol w:w="36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oardchanges-991.htm">
              <w:r>
                <w:rPr>
                  <w:rStyle w:val="InternetLink"/>
                  <w:rFonts w:ascii="Times New Roman;serif" w:hAnsi="Times New Roman;serif"/>
                  <w:b w:val="false"/>
                  <w:color w:val="000080"/>
                  <w:sz w:val="20"/>
                  <w:u w:val="single"/>
                </w:rPr>
                <w:t>September 1</w:t>
              </w:r>
            </w:hyperlink>
            <w:hyperlink w:anchor="boardchanges-991.htm">
              <w:r>
                <w:rPr>
                  <w:rStyle w:val="InternetLink"/>
                  <w:rFonts w:ascii="Times New Roman;serif" w:hAnsi="Times New Roman;serif"/>
                  <w:b w:val="false"/>
                  <w:color w:val="000080"/>
                  <w:sz w:val="20"/>
                  <w:u w:val="single"/>
                </w:rPr>
                <w:t>7</w:t>
              </w:r>
            </w:hyperlink>
            <w:hyperlink w:anchor="boardchanges-991.htm">
              <w:r>
                <w:rPr>
                  <w:rStyle w:val="InternetLink"/>
                  <w:rFonts w:ascii="Times New Roman;serif" w:hAnsi="Times New Roman;serif"/>
                  <w:b w:val="false"/>
                  <w:color w:val="000080"/>
                  <w:sz w:val="20"/>
                  <w:u w:val="single"/>
                </w:rPr>
                <w:t>, 2026 Press Release by Ross Stores, Inc.</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does not appear in the Interactive Data File because its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17, 2026</w:t>
      </w:r>
    </w:p>
    <w:p>
      <w:pPr>
        <w:pStyle w:val="TextBody"/>
        <w:bidi w:val="0"/>
        <w:spacing w:before="0" w:after="0"/>
        <w:jc w:val="left"/>
        <w:rPr/>
      </w:pPr>
      <w:r>
        <w:rPr/>
      </w:r>
    </w:p>
    <w:tbl>
      <w:tblPr>
        <w:tblW w:w="5517" w:type="dxa"/>
        <w:jc w:val="left"/>
        <w:tblInd w:w="0" w:type="dxa"/>
        <w:tblLayout w:type="fixed"/>
        <w:tblCellMar>
          <w:top w:w="28" w:type="dxa"/>
          <w:left w:w="28" w:type="dxa"/>
          <w:bottom w:w="28" w:type="dxa"/>
          <w:right w:w="28" w:type="dxa"/>
        </w:tblCellMar>
      </w:tblPr>
      <w:tblGrid>
        <w:gridCol w:w="124"/>
        <w:gridCol w:w="109"/>
        <w:gridCol w:w="109"/>
        <w:gridCol w:w="300"/>
        <w:gridCol w:w="300"/>
        <w:gridCol w:w="300"/>
        <w:gridCol w:w="1239"/>
        <w:gridCol w:w="1239"/>
        <w:gridCol w:w="17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ROSS STORES,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/s/Ken Jew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 Jew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Group Senior Vice President, General Counsel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Secretary</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pPr>
      <w:r>
        <w:rPr/>
        <w:drawing>
          <wp:inline distT="0" distB="0" distL="0" distR="0">
            <wp:extent cx="20193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19300" cy="542925"/>
                    </a:xfrm>
                    <a:prstGeom prst="rect">
                      <a:avLst/>
                    </a:prstGeom>
                  </pic:spPr>
                </pic:pic>
              </a:graphicData>
            </a:graphic>
          </wp:inline>
        </w:drawing>
      </w:r>
      <w:r>
        <w:rPr>
          <w:color w:val="000000"/>
        </w:rPr>
        <w:t xml:space="preserve"> </w:t>
      </w:r>
      <w:r>
        <w:rPr>
          <w:rFonts w:ascii="Times New Roman;serif" w:hAnsi="Times New Roman;serif"/>
          <w:b w:val="false"/>
          <w:color w:val="000000"/>
          <w:sz w:val="20"/>
        </w:rPr>
        <w:t>_____________________________________________________________________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FOR IMMEDIATE RELEASE</w:t>
      </w:r>
    </w:p>
    <w:p>
      <w:pPr>
        <w:pStyle w:val="TextBody"/>
        <w:bidi w:val="0"/>
        <w:spacing w:before="0" w:after="0"/>
        <w:jc w:val="center"/>
        <w:rPr/>
      </w:pPr>
      <w:r>
        <w:rPr/>
      </w:r>
    </w:p>
    <w:tbl>
      <w:tblPr>
        <w:tblW w:w="7794" w:type="dxa"/>
        <w:jc w:val="center"/>
        <w:tblInd w:w="0" w:type="dxa"/>
        <w:tblLayout w:type="fixed"/>
        <w:tblCellMar>
          <w:top w:w="28" w:type="dxa"/>
          <w:left w:w="28" w:type="dxa"/>
          <w:bottom w:w="28" w:type="dxa"/>
          <w:right w:w="28" w:type="dxa"/>
        </w:tblCellMar>
      </w:tblPr>
      <w:tblGrid>
        <w:gridCol w:w="369"/>
        <w:gridCol w:w="324"/>
        <w:gridCol w:w="327"/>
        <w:gridCol w:w="762"/>
        <w:gridCol w:w="762"/>
        <w:gridCol w:w="764"/>
        <w:gridCol w:w="111"/>
        <w:gridCol w:w="111"/>
        <w:gridCol w:w="111"/>
        <w:gridCol w:w="1064"/>
        <w:gridCol w:w="1064"/>
        <w:gridCol w:w="1069"/>
        <w:gridCol w:w="280"/>
        <w:gridCol w:w="280"/>
        <w:gridCol w:w="396"/>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u w:val="single"/>
              </w:rPr>
            </w:pPr>
            <w:r>
              <w:rPr>
                <w:rFonts w:ascii="Arial;sans-serif" w:hAnsi="Arial;sans-serif"/>
                <w:b/>
                <w:color w:val="000000"/>
                <w:sz w:val="22"/>
                <w:u w:val="single"/>
              </w:rPr>
              <w:t>Contact:</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William W. Sheehan II</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Connie Kao</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Executive Vice President,</w:t>
            </w:r>
          </w:p>
        </w:tc>
        <w:tc>
          <w:tcPr>
            <w:tcW w:w="4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Vice President, Investor Relations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Chief Financial Officer</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(925) 965-4668</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(925) 965-4150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connie.kao@ros.com</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Ross Stores Announces Changes to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ind w:left="0" w:right="0" w:firstLine="720"/>
        <w:jc w:val="both"/>
        <w:rPr/>
      </w:pPr>
      <w:r>
        <w:rPr>
          <w:rFonts w:ascii="Arial;sans-serif" w:hAnsi="Arial;sans-serif"/>
          <w:b/>
          <w:color w:val="000000"/>
          <w:sz w:val="22"/>
        </w:rPr>
        <w:t>Dublin, California, September 17, 2026</w:t>
      </w:r>
      <w:r>
        <w:rPr>
          <w:color w:val="000000"/>
        </w:rPr>
        <w:t xml:space="preserve"> </w:t>
      </w:r>
      <w:r>
        <w:rPr>
          <w:rFonts w:ascii="Arial;sans-serif" w:hAnsi="Arial;sans-serif"/>
          <w:b w:val="false"/>
          <w:color w:val="000000"/>
          <w:sz w:val="22"/>
        </w:rPr>
        <w:t xml:space="preserve">-- Ross Stores, Inc. (Nasdaq: ROST) announced the following changes to the composition of its Board of Directors effective October 1, 2026: </w:t>
      </w:r>
    </w:p>
    <w:p>
      <w:pPr>
        <w:pStyle w:val="TextBody"/>
        <w:bidi w:val="0"/>
        <w:spacing w:before="0" w:after="0"/>
        <w:ind w:left="0" w:right="0" w:firstLine="720"/>
        <w:jc w:val="both"/>
        <w:rPr/>
      </w:pPr>
      <w:r>
        <w:rPr/>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2"/>
        </w:rPr>
        <w:t>Shelley H. Bransten and Christian B. Johnson have been elected to join the Board.</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2"/>
        </w:rPr>
        <w:t xml:space="preserve">Sharon D. Garrett, long-time Board member, has announced her plans to retire from the Board. </w:t>
      </w:r>
    </w:p>
    <w:p>
      <w:pPr>
        <w:pStyle w:val="TextBody"/>
        <w:bidi w:val="0"/>
        <w:spacing w:before="0" w:after="0"/>
        <w:jc w:val="both"/>
        <w:rPr/>
      </w:pPr>
      <w:r>
        <w:rPr/>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Ms. Bransten has over 25 years of experience as a senior technology and consumer industry executive, currently serving as Corporate Vice President, Frontier Industry Advisory, Microsoft Frontier Company. Prior to this, she was Corporate Vice President, Global Industry Solutions from 2023 to 2026. Before joining Microsoft, Ms. Bransten was SVP, Retail and Consumer Goods Industry at Salesforce.com, Inc. from 2014 to 2018 and held several progressively responsible marketing roles at The Gap, Inc. from 1998 to 2014. </w:t>
      </w:r>
    </w:p>
    <w:p>
      <w:pPr>
        <w:pStyle w:val="TextBody"/>
        <w:bidi w:val="0"/>
        <w:spacing w:before="0" w:after="0"/>
        <w:ind w:left="0" w:right="0" w:firstLine="720"/>
        <w:jc w:val="both"/>
        <w:rPr/>
      </w:pPr>
      <w:r>
        <w:rPr/>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Mr. Johnson has more than two decades of experience investing in and growing consumer-facing businesses across the retail, consumer products, restaurant, and consumer services sectors. He has been a Partner at Freeman Spogli since 2016, after joining the firm in 2006 and advancing through positions of increasing responsibility. Before Freeman Spogli, Mr. Johnson held positions at Wachovia Securities, Inc. and Genzyme Corporation, Inc.</w:t>
      </w:r>
    </w:p>
    <w:p>
      <w:pPr>
        <w:pStyle w:val="TextBody"/>
        <w:bidi w:val="0"/>
        <w:spacing w:before="0" w:after="0"/>
        <w:ind w:left="0" w:right="0" w:firstLine="720"/>
        <w:jc w:val="both"/>
        <w:rPr/>
      </w:pPr>
      <w:r>
        <w:rPr/>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Mr. K. Gunnar Bjorklund, Chairman of the Board commented, "On behalf of the Board, I am pleased to welcome Shelley and Chris to Ross. Shelley brings extensive expertise across technology, retail, and consumer-focused businesses. Her leadership in innovation and customer engagement will provide valuable perspective to our Board. Chris has a proven track record of investing in consumer-facing businesses across the retail, distribution, and services sectors. His experience in business strategy and growing consumer businesses will further strengthen our Board."</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Mr. Bjorklund continued, "On behalf of the Board and management team, I want to sincerely thank Sharon for her service and impact over the past two and a half decades. Since joining the Board in 2000, Sharon has provided valuable counsel that has helped guide the Company through a period of significant growth. We are deeply grateful for her many meaningful contributions and lasting impact she has had on the Company. We wish her all the very best in the years ahead."</w:t>
      </w:r>
    </w:p>
    <w:p>
      <w:pPr>
        <w:pStyle w:val="TextBody"/>
        <w:bidi w:val="0"/>
        <w:spacing w:before="0" w:after="0"/>
        <w:ind w:left="0" w:right="0" w:firstLine="720"/>
        <w:jc w:val="both"/>
        <w:rPr/>
      </w:pPr>
      <w:r>
        <w:rPr/>
      </w:r>
    </w:p>
    <w:p>
      <w:pPr>
        <w:pStyle w:val="TextBody"/>
        <w:bidi w:val="0"/>
        <w:spacing w:lineRule="auto" w:line="268" w:before="0" w:after="0"/>
        <w:jc w:val="both"/>
        <w:rPr>
          <w:rFonts w:ascii="Arial;sans-serif" w:hAnsi="Arial;sans-serif"/>
          <w:b/>
          <w:color w:val="000000"/>
          <w:sz w:val="22"/>
          <w:u w:val="single"/>
        </w:rPr>
      </w:pPr>
      <w:r>
        <w:rPr>
          <w:rFonts w:ascii="Arial;sans-serif" w:hAnsi="Arial;sans-serif"/>
          <w:b/>
          <w:color w:val="000000"/>
          <w:sz w:val="22"/>
          <w:u w:val="single"/>
        </w:rPr>
        <w:t xml:space="preserve">About Ross Stores, Inc. </w:t>
      </w:r>
    </w:p>
    <w:p>
      <w:pPr>
        <w:pStyle w:val="TextBody"/>
        <w:bidi w:val="0"/>
        <w:spacing w:lineRule="auto" w:line="268" w:before="0" w:after="0"/>
        <w:jc w:val="both"/>
        <w:rPr/>
      </w:pPr>
      <w:r>
        <w:rPr>
          <w:rFonts w:ascii="Arial;sans-serif" w:hAnsi="Arial;sans-serif"/>
          <w:b w:val="false"/>
          <w:color w:val="000000"/>
          <w:sz w:val="22"/>
        </w:rPr>
        <w:t>Ross Stores, Inc. is an S&amp;P 500, Fortune 500, and Nasdaq 100 (ROST) company headquartered in Dublin, California, with fiscal 2025 revenues of $22.8 billion. Currently, the Company operates Ross Dress for Less</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("Ross"), the largest off-price apparel and home fashion chain in the United States with 1,952 locations in 44 states, the District of Columbia, Guam, and Puerto Rico. Ross offers first-quality, in-season, brand name and designer apparel, accessories, footwear, and home fashions for the entire family at savings of 20% to 60% off department and specialty store regular prices every day. The Company also operates 376 dd's DISCOUNTS</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 xml:space="preserve">stores in 23 states that feature a more moderately-priced assortment of first-quality, in-season apparel, accessories, footwear, and home fashions for the entire family at savings of 20% to 70% off moderate department and discount store regular prices every day. Additional information is available at </w:t>
      </w:r>
      <w:r>
        <w:rPr>
          <w:rFonts w:ascii="Arial;sans-serif" w:hAnsi="Arial;sans-serif"/>
          <w:b w:val="false"/>
          <w:color w:val="0000FF"/>
          <w:sz w:val="22"/>
        </w:rPr>
        <w:t>www.rossstores.com</w:t>
      </w:r>
      <w:r>
        <w:rPr>
          <w:rFonts w:ascii="Arial;sans-serif" w:hAnsi="Arial;sans-serif"/>
          <w:b w:val="false"/>
          <w:color w:val="000000"/>
          <w:sz w:val="22"/>
        </w:rPr>
        <w:t xml:space="preserve">.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60"/>
        <w:ind w:left="0" w:right="0" w:firstLine="720"/>
        <w:jc w:val="both"/>
        <w:rPr/>
      </w:pPr>
      <w:r>
        <w:rPr/>
      </w:r>
    </w:p>
    <w:p>
      <w:pPr>
        <w:pStyle w:val="TextBody"/>
        <w:bidi w:val="0"/>
        <w:spacing w:before="0" w:after="0"/>
        <w:jc w:val="center"/>
        <w:rPr/>
      </w:pPr>
      <w:r>
        <w:rPr/>
      </w:r>
    </w:p>
    <w:p>
      <w:pPr>
        <w:pStyle w:val="TextBody"/>
        <w:bidi w:val="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1340</Words>
  <Characters>7397</Characters>
  <CharactersWithSpaces>8703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