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101012.xml.htm"/>
      <w:bookmarkStart w:id="1" w:name="ksform410052026_1010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Christian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5130 HACIENDA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ROSS STORES,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under the terms of the 2026 Equity Incentive Plan. Shares become vested as follows: 1/3 on May 27, 2027, 1/3 on May 26, 2028, and 1/3 on May 25,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 Jew for Christian B. 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3223" TargetMode="External"/><Relationship Id="rId5" Type="http://schemas.openxmlformats.org/officeDocument/2006/relationships/hyperlink" Target="http://www.sec.gov/cgi-bin/browse-edgar?action=getcompany&amp;CIK=0000745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3177</Characters>
  <CharactersWithSpaces>3706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